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5CA" w:rsidRPr="003962B2" w:rsidRDefault="00B32AD8" w:rsidP="00447A48">
      <w:pPr>
        <w:jc w:val="center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 w:rsidRPr="003962B2">
        <w:rPr>
          <w:rFonts w:ascii="Arial" w:hAnsi="Arial" w:cs="Arial"/>
          <w:b/>
          <w:sz w:val="24"/>
          <w:u w:val="single"/>
        </w:rPr>
        <w:t>Small Grant Application Form</w:t>
      </w:r>
    </w:p>
    <w:p w:rsidR="001065CA" w:rsidRDefault="00B32AD8" w:rsidP="00447A48">
      <w:pPr>
        <w:jc w:val="both"/>
        <w:rPr>
          <w:rFonts w:ascii="Arial" w:hAnsi="Arial" w:cs="Arial"/>
          <w:i/>
        </w:rPr>
      </w:pPr>
    </w:p>
    <w:p w:rsidR="001065CA" w:rsidRPr="003962B2" w:rsidRDefault="00B32AD8" w:rsidP="00447A48">
      <w:pPr>
        <w:jc w:val="both"/>
        <w:rPr>
          <w:rFonts w:ascii="Arial" w:hAnsi="Arial" w:cs="Arial"/>
          <w:i/>
        </w:rPr>
      </w:pPr>
      <w:r w:rsidRPr="003962B2">
        <w:rPr>
          <w:rFonts w:ascii="Arial" w:hAnsi="Arial" w:cs="Arial"/>
          <w:i/>
        </w:rPr>
        <w:t xml:space="preserve">Northamptonshire Archaeological Society has funding in place to grant small amounts to individual researchers, local societies, academics and groups. NAS members usually take precedent. Applications will be rejected where the </w:t>
      </w:r>
      <w:r w:rsidRPr="003962B2">
        <w:rPr>
          <w:rFonts w:ascii="Arial" w:hAnsi="Arial" w:cs="Arial"/>
          <w:i/>
        </w:rPr>
        <w:t>applicant is normally funded by commercial organisations</w:t>
      </w:r>
      <w:r>
        <w:rPr>
          <w:rFonts w:ascii="Arial" w:hAnsi="Arial" w:cs="Arial"/>
          <w:i/>
        </w:rPr>
        <w:t xml:space="preserve"> or by local authorities</w:t>
      </w:r>
      <w:r w:rsidRPr="003962B2">
        <w:rPr>
          <w:rFonts w:ascii="Arial" w:hAnsi="Arial" w:cs="Arial"/>
          <w:i/>
        </w:rPr>
        <w:t xml:space="preserve">. The Society does not provide larger grants. </w:t>
      </w:r>
    </w:p>
    <w:p w:rsidR="001065CA" w:rsidRPr="003962B2" w:rsidRDefault="00B32AD8" w:rsidP="00447A48">
      <w:pPr>
        <w:jc w:val="both"/>
        <w:rPr>
          <w:rFonts w:ascii="Arial" w:hAnsi="Arial" w:cs="Arial"/>
          <w:i/>
        </w:rPr>
      </w:pPr>
      <w:r w:rsidRPr="003962B2">
        <w:rPr>
          <w:rFonts w:ascii="Arial" w:hAnsi="Arial" w:cs="Arial"/>
          <w:i/>
        </w:rPr>
        <w:t>The conditions are that each grant is no more than £500.00, that the archaeological research/ work involved is in Northamptonshir</w:t>
      </w:r>
      <w:r w:rsidRPr="003962B2">
        <w:rPr>
          <w:rFonts w:ascii="Arial" w:hAnsi="Arial" w:cs="Arial"/>
          <w:i/>
        </w:rPr>
        <w:t>e, that the applicant is able to fund</w:t>
      </w:r>
      <w:r>
        <w:rPr>
          <w:rFonts w:ascii="Arial" w:hAnsi="Arial" w:cs="Arial"/>
          <w:i/>
        </w:rPr>
        <w:t xml:space="preserve"> at least 50% themselves or through other funding sources</w:t>
      </w:r>
      <w:r w:rsidRPr="003962B2">
        <w:rPr>
          <w:rFonts w:ascii="Arial" w:hAnsi="Arial" w:cs="Arial"/>
          <w:i/>
        </w:rPr>
        <w:t xml:space="preserve"> and will commit to produce a short note or article for the journal ‘Northamptonshire Archaeology’. The application form should be filled in with regards the acco</w:t>
      </w:r>
      <w:r w:rsidRPr="003962B2">
        <w:rPr>
          <w:rFonts w:ascii="Arial" w:hAnsi="Arial" w:cs="Arial"/>
          <w:i/>
        </w:rPr>
        <w:t xml:space="preserve">mpanying guidance.  </w:t>
      </w:r>
    </w:p>
    <w:p w:rsidR="001065CA" w:rsidRDefault="00B32AD8" w:rsidP="00447A48">
      <w:pPr>
        <w:jc w:val="both"/>
        <w:rPr>
          <w:rFonts w:ascii="Arial" w:hAnsi="Arial" w:cs="Arial"/>
          <w:i/>
        </w:rPr>
      </w:pPr>
      <w:r>
        <w:rPr>
          <w:szCs w:val="20"/>
          <w:lang w:val="en-GB" w:eastAsia="en-GB" w:bidi="x-none"/>
        </w:rPr>
        <w:pict>
          <v:line id="Straight Connector 1" o:spid="_x0000_s1028" style="position:absolute;left:0;text-align:left;z-index:1;visibility:visible" from="3.85pt,66.7pt" to="447.5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"/>
        </w:pict>
      </w:r>
      <w:r w:rsidRPr="003962B2">
        <w:rPr>
          <w:rFonts w:ascii="Arial" w:hAnsi="Arial" w:cs="Arial"/>
          <w:i/>
        </w:rPr>
        <w:t xml:space="preserve">The governing body of </w:t>
      </w:r>
      <w:r>
        <w:rPr>
          <w:rFonts w:ascii="Arial" w:hAnsi="Arial" w:cs="Arial"/>
          <w:i/>
        </w:rPr>
        <w:t>NAS</w:t>
      </w:r>
      <w:r w:rsidRPr="003962B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is a committee referred to as the </w:t>
      </w:r>
      <w:r w:rsidRPr="003962B2">
        <w:rPr>
          <w:rFonts w:ascii="Arial" w:hAnsi="Arial" w:cs="Arial"/>
          <w:i/>
        </w:rPr>
        <w:t>Council</w:t>
      </w:r>
      <w:r>
        <w:rPr>
          <w:rFonts w:ascii="Arial" w:hAnsi="Arial" w:cs="Arial"/>
          <w:i/>
        </w:rPr>
        <w:t>. This group normally</w:t>
      </w:r>
      <w:r w:rsidRPr="003962B2">
        <w:rPr>
          <w:rFonts w:ascii="Arial" w:hAnsi="Arial" w:cs="Arial"/>
          <w:i/>
        </w:rPr>
        <w:t xml:space="preserve"> meets </w:t>
      </w:r>
      <w:r>
        <w:rPr>
          <w:rFonts w:ascii="Arial" w:hAnsi="Arial" w:cs="Arial"/>
          <w:i/>
        </w:rPr>
        <w:t>around five</w:t>
      </w:r>
      <w:r w:rsidRPr="003962B2">
        <w:rPr>
          <w:rFonts w:ascii="Arial" w:hAnsi="Arial" w:cs="Arial"/>
          <w:i/>
        </w:rPr>
        <w:t xml:space="preserve"> times a year. Applications will be discussed and decided on at Council meetings. The NAS Council reserves the right to request </w:t>
      </w:r>
      <w:r w:rsidRPr="003962B2">
        <w:rPr>
          <w:rFonts w:ascii="Arial" w:hAnsi="Arial" w:cs="Arial"/>
          <w:i/>
        </w:rPr>
        <w:t xml:space="preserve">clarification and to decline the application. </w:t>
      </w:r>
    </w:p>
    <w:p w:rsidR="001065CA" w:rsidRPr="009E7F07" w:rsidRDefault="00B32AD8" w:rsidP="00447A48">
      <w:pPr>
        <w:jc w:val="both"/>
        <w:rPr>
          <w:rFonts w:ascii="Arial" w:hAnsi="Arial" w:cs="Arial"/>
          <w:sz w:val="20"/>
        </w:rPr>
      </w:pPr>
    </w:p>
    <w:p w:rsidR="001065CA" w:rsidRPr="00C959FB" w:rsidRDefault="00B32AD8" w:rsidP="00447A48">
      <w:pPr>
        <w:jc w:val="both"/>
        <w:rPr>
          <w:rFonts w:ascii="Arial" w:hAnsi="Arial" w:cs="Arial"/>
          <w:b/>
          <w:color w:val="00B050"/>
          <w:sz w:val="20"/>
        </w:rPr>
      </w:pPr>
      <w:r w:rsidRPr="00C959FB">
        <w:rPr>
          <w:rFonts w:ascii="Arial" w:hAnsi="Arial" w:cs="Arial"/>
          <w:b/>
          <w:color w:val="00B050"/>
          <w:sz w:val="20"/>
        </w:rPr>
        <w:t>Contact details</w:t>
      </w:r>
    </w:p>
    <w:p w:rsidR="001065CA" w:rsidRPr="009E7F07" w:rsidRDefault="00B32AD8" w:rsidP="00447A48">
      <w:pPr>
        <w:jc w:val="both"/>
        <w:rPr>
          <w:rFonts w:ascii="Arial" w:hAnsi="Arial" w:cs="Arial"/>
          <w:sz w:val="20"/>
        </w:rPr>
      </w:pPr>
      <w:r w:rsidRPr="009E7F07">
        <w:rPr>
          <w:rFonts w:ascii="Arial" w:hAnsi="Arial" w:cs="Arial"/>
          <w:sz w:val="20"/>
        </w:rPr>
        <w:t>Please give contact details of t</w:t>
      </w:r>
      <w:r>
        <w:rPr>
          <w:rFonts w:ascii="Arial" w:hAnsi="Arial" w:cs="Arial"/>
          <w:sz w:val="20"/>
        </w:rPr>
        <w:t>he lead person for the project and n</w:t>
      </w:r>
      <w:r w:rsidRPr="009E7F07">
        <w:rPr>
          <w:rFonts w:ascii="Arial" w:hAnsi="Arial" w:cs="Arial"/>
          <w:sz w:val="20"/>
        </w:rPr>
        <w:t>ote how you wish to be contacted. If the applicant is a young person (eg for a school project) then the lead contact will ne</w:t>
      </w:r>
      <w:r w:rsidRPr="009E7F07">
        <w:rPr>
          <w:rFonts w:ascii="Arial" w:hAnsi="Arial" w:cs="Arial"/>
          <w:sz w:val="20"/>
        </w:rPr>
        <w:t xml:space="preserve">ed to be a parent/ guardian/ teacher who will be </w:t>
      </w:r>
      <w:r w:rsidRPr="009E7F07">
        <w:rPr>
          <w:rFonts w:ascii="Arial" w:hAnsi="Arial" w:cs="Arial"/>
          <w:i/>
          <w:sz w:val="20"/>
        </w:rPr>
        <w:t>in loco parentis</w:t>
      </w:r>
      <w:r w:rsidRPr="009E7F07">
        <w:rPr>
          <w:rFonts w:ascii="Arial" w:hAnsi="Arial" w:cs="Arial"/>
          <w:sz w:val="20"/>
        </w:rPr>
        <w:t xml:space="preserve">. </w:t>
      </w:r>
    </w:p>
    <w:p w:rsidR="001065CA" w:rsidRPr="00C959FB" w:rsidRDefault="00B32AD8" w:rsidP="00447A48">
      <w:pPr>
        <w:jc w:val="both"/>
        <w:rPr>
          <w:rFonts w:ascii="Arial" w:hAnsi="Arial" w:cs="Arial"/>
          <w:b/>
          <w:color w:val="00B050"/>
          <w:sz w:val="20"/>
        </w:rPr>
      </w:pPr>
      <w:r w:rsidRPr="00C959FB">
        <w:rPr>
          <w:rFonts w:ascii="Arial" w:hAnsi="Arial" w:cs="Arial"/>
          <w:b/>
          <w:color w:val="00B050"/>
          <w:sz w:val="20"/>
        </w:rPr>
        <w:t>Other sources of funding</w:t>
      </w:r>
    </w:p>
    <w:p w:rsidR="001065CA" w:rsidRPr="009E7F07" w:rsidRDefault="00B32AD8" w:rsidP="00447A48">
      <w:pPr>
        <w:jc w:val="both"/>
        <w:rPr>
          <w:rFonts w:ascii="Arial" w:hAnsi="Arial" w:cs="Arial"/>
          <w:sz w:val="20"/>
        </w:rPr>
      </w:pPr>
      <w:r w:rsidRPr="009E7F07">
        <w:rPr>
          <w:rFonts w:ascii="Arial" w:hAnsi="Arial" w:cs="Arial"/>
          <w:sz w:val="20"/>
        </w:rPr>
        <w:t>This is to assure NAS that it is not the only funding stream. The applicant is free to self-finance or seek other grants and funding streams. NAS asks that the det</w:t>
      </w:r>
      <w:r w:rsidRPr="009E7F07">
        <w:rPr>
          <w:rFonts w:ascii="Arial" w:hAnsi="Arial" w:cs="Arial"/>
          <w:sz w:val="20"/>
        </w:rPr>
        <w:t>ails of those awards are listed. If the other funding streams wish to remain anonymous then we would suggest the phrase ‘</w:t>
      </w:r>
      <w:r w:rsidRPr="0078556B">
        <w:rPr>
          <w:rFonts w:ascii="Arial" w:hAnsi="Arial" w:cs="Arial"/>
          <w:i/>
          <w:sz w:val="20"/>
        </w:rPr>
        <w:t>other private funding</w:t>
      </w:r>
      <w:r w:rsidRPr="009E7F07">
        <w:rPr>
          <w:rFonts w:ascii="Arial" w:hAnsi="Arial" w:cs="Arial"/>
          <w:sz w:val="20"/>
        </w:rPr>
        <w:t xml:space="preserve">’ is used. </w:t>
      </w:r>
    </w:p>
    <w:p w:rsidR="001065CA" w:rsidRPr="00C959FB" w:rsidRDefault="00B32AD8" w:rsidP="009E7F07">
      <w:pPr>
        <w:jc w:val="both"/>
        <w:rPr>
          <w:rFonts w:ascii="Arial" w:hAnsi="Arial" w:cs="Arial"/>
          <w:b/>
          <w:color w:val="00B050"/>
          <w:sz w:val="20"/>
        </w:rPr>
      </w:pPr>
      <w:r w:rsidRPr="00C959FB">
        <w:rPr>
          <w:rFonts w:ascii="Arial" w:hAnsi="Arial" w:cs="Arial"/>
          <w:b/>
          <w:color w:val="00B050"/>
          <w:sz w:val="20"/>
        </w:rPr>
        <w:t>Purpose to which grant is applied</w:t>
      </w:r>
    </w:p>
    <w:p w:rsidR="001065CA" w:rsidRPr="009E7F07" w:rsidRDefault="00B32AD8" w:rsidP="009E7F07">
      <w:pPr>
        <w:jc w:val="both"/>
        <w:rPr>
          <w:rFonts w:ascii="Arial" w:hAnsi="Arial" w:cs="Arial"/>
          <w:sz w:val="20"/>
        </w:rPr>
      </w:pPr>
      <w:r w:rsidRPr="009E7F07">
        <w:rPr>
          <w:rFonts w:ascii="Arial" w:hAnsi="Arial" w:cs="Arial"/>
          <w:sz w:val="20"/>
        </w:rPr>
        <w:t xml:space="preserve">Consider the archaeological background, history of the project, why </w:t>
      </w:r>
      <w:r w:rsidRPr="009E7F07">
        <w:rPr>
          <w:rFonts w:ascii="Arial" w:hAnsi="Arial" w:cs="Arial"/>
          <w:sz w:val="20"/>
        </w:rPr>
        <w:t xml:space="preserve">this grant is required, why it is of relevance to the </w:t>
      </w:r>
      <w:r>
        <w:rPr>
          <w:rFonts w:ascii="Arial" w:hAnsi="Arial" w:cs="Arial"/>
          <w:sz w:val="20"/>
        </w:rPr>
        <w:t>archaeology of Northamptonshire as well as</w:t>
      </w:r>
      <w:r w:rsidRPr="009E7F0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who will benefit. We would also like to know that if the grant is to go towards funding a service (eg C14 dates, isotope analysis) and then who will be the sup</w:t>
      </w:r>
      <w:r>
        <w:rPr>
          <w:rFonts w:ascii="Arial" w:hAnsi="Arial" w:cs="Arial"/>
          <w:sz w:val="20"/>
        </w:rPr>
        <w:t xml:space="preserve">plier. You will also need to record if you have looked at other service provided that may offer better value: NAS Council members are often professional archaeologists or academics who may know of other providers.  </w:t>
      </w:r>
    </w:p>
    <w:sectPr w:rsidR="001065CA" w:rsidRPr="009E7F07" w:rsidSect="004B2BC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AD8" w:rsidRDefault="00B32AD8" w:rsidP="00447A48">
      <w:pPr>
        <w:spacing w:after="0" w:line="240" w:lineRule="auto"/>
      </w:pPr>
      <w:r>
        <w:separator/>
      </w:r>
    </w:p>
  </w:endnote>
  <w:endnote w:type="continuationSeparator" w:id="0">
    <w:p w:rsidR="00B32AD8" w:rsidRDefault="00B32AD8" w:rsidP="0044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5CA" w:rsidRDefault="00B32AD8">
    <w:pPr>
      <w:pStyle w:val="Footer"/>
    </w:pPr>
    <w:r>
      <w:t xml:space="preserve">NAS Small grants- guidance accompanying </w:t>
    </w:r>
    <w:r>
      <w:t>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AD8" w:rsidRDefault="00B32AD8" w:rsidP="00447A48">
      <w:pPr>
        <w:spacing w:after="0" w:line="240" w:lineRule="auto"/>
      </w:pPr>
      <w:r>
        <w:separator/>
      </w:r>
    </w:p>
  </w:footnote>
  <w:footnote w:type="continuationSeparator" w:id="0">
    <w:p w:rsidR="00B32AD8" w:rsidRDefault="00B32AD8" w:rsidP="00447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5CA" w:rsidRPr="00B3389A" w:rsidRDefault="00B32AD8" w:rsidP="00447A48">
    <w:pPr>
      <w:pStyle w:val="Title"/>
      <w:tabs>
        <w:tab w:val="left" w:pos="2805"/>
        <w:tab w:val="center" w:pos="4707"/>
      </w:tabs>
      <w:rPr>
        <w:color w:val="007E39"/>
        <w:sz w:val="40"/>
      </w:rPr>
    </w:pPr>
    <w:r>
      <w:rPr>
        <w:lang w:val="en-GB" w:eastAsia="en-GB" w:bidi="x-non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49" type="#_x0000_t75" alt="SMALL MIRROR" style="position:absolute;left:0;text-align:left;margin-left:424.3pt;margin-top:-4.7pt;width:66.75pt;height:78.85pt;z-index:-1;visibility:visible">
          <v:imagedata r:id="rId1" o:title=""/>
        </v:shape>
      </w:pict>
    </w:r>
    <w:r>
      <w:rPr>
        <w:lang w:val="en-GB" w:eastAsia="en-GB" w:bidi="x-none"/>
      </w:rPr>
      <w:pict>
        <v:shape id="Picture 7" o:spid="_x0000_s2050" type="#_x0000_t75" alt="SMALL MIRROR" style="position:absolute;left:0;text-align:left;margin-left:-28.9pt;margin-top:-4.7pt;width:66.75pt;height:78.85pt;z-index:-2;visibility:visible">
          <v:imagedata r:id="rId1" o:title=""/>
        </v:shape>
      </w:pict>
    </w:r>
    <w:r w:rsidRPr="00B3389A">
      <w:rPr>
        <w:color w:val="007E39"/>
        <w:sz w:val="40"/>
      </w:rPr>
      <w:t>Northamptonshire Archaeolo</w:t>
    </w:r>
    <w:r w:rsidRPr="00B3389A">
      <w:rPr>
        <w:color w:val="007E39"/>
        <w:sz w:val="40"/>
      </w:rPr>
      <w:t>gical Society</w:t>
    </w:r>
  </w:p>
  <w:p w:rsidR="001065CA" w:rsidRDefault="00B32AD8" w:rsidP="00447A48">
    <w:pPr>
      <w:jc w:val="center"/>
      <w:rPr>
        <w:rFonts w:ascii="Times New Roman" w:hAnsi="Times New Roman"/>
        <w:bCs/>
      </w:rPr>
    </w:pPr>
  </w:p>
  <w:p w:rsidR="001065CA" w:rsidRPr="000A5E5A" w:rsidRDefault="00B32AD8" w:rsidP="00447A48">
    <w:pPr>
      <w:spacing w:after="60"/>
      <w:jc w:val="center"/>
      <w:rPr>
        <w:rFonts w:ascii="Times New Roman" w:hAnsi="Times New Roman"/>
      </w:rPr>
    </w:pPr>
    <w:r>
      <w:rPr>
        <w:rFonts w:ascii="Times New Roman" w:hAnsi="Times New Roman"/>
        <w:bCs/>
      </w:rPr>
      <w:t xml:space="preserve">Honorary </w:t>
    </w:r>
    <w:r w:rsidRPr="000A5E5A">
      <w:rPr>
        <w:rFonts w:ascii="Times New Roman" w:hAnsi="Times New Roman"/>
        <w:bCs/>
      </w:rPr>
      <w:t xml:space="preserve">President:  </w:t>
    </w:r>
    <w:r w:rsidRPr="000A5E5A">
      <w:rPr>
        <w:rFonts w:ascii="Times New Roman" w:hAnsi="Times New Roman"/>
      </w:rPr>
      <w:t>His Royal Highness, The Duke of Gloucester, GCVO</w:t>
    </w:r>
  </w:p>
  <w:p w:rsidR="001065CA" w:rsidRPr="000A5E5A" w:rsidRDefault="00B32AD8" w:rsidP="00447A48">
    <w:pPr>
      <w:spacing w:after="60"/>
      <w:jc w:val="center"/>
      <w:rPr>
        <w:rFonts w:ascii="Times New Roman" w:hAnsi="Times New Roman"/>
      </w:rPr>
    </w:pPr>
    <w:r w:rsidRPr="000A5E5A">
      <w:rPr>
        <w:rFonts w:ascii="Times New Roman" w:hAnsi="Times New Roman"/>
      </w:rPr>
      <w:t>Registered Charity No. 268516</w:t>
    </w:r>
  </w:p>
  <w:p w:rsidR="001065CA" w:rsidRPr="000A5E5A" w:rsidRDefault="00B32AD8" w:rsidP="00447A48">
    <w:pPr>
      <w:suppressAutoHyphens/>
      <w:spacing w:after="60"/>
      <w:jc w:val="center"/>
      <w:rPr>
        <w:rFonts w:ascii="Times New Roman" w:hAnsi="Times New Roman"/>
        <w:color w:val="365F91"/>
      </w:rPr>
    </w:pPr>
    <w:r w:rsidRPr="000A5E5A">
      <w:rPr>
        <w:rFonts w:ascii="Times New Roman" w:hAnsi="Times New Roman"/>
        <w:color w:val="00B050"/>
      </w:rPr>
      <w:t xml:space="preserve">  </w:t>
    </w:r>
    <w:r w:rsidRPr="000A5E5A">
      <w:rPr>
        <w:rFonts w:ascii="Times New Roman" w:hAnsi="Times New Roman"/>
      </w:rPr>
      <w:t xml:space="preserve">Website: </w:t>
    </w:r>
    <w:hyperlink r:id="rId2" w:history="1">
      <w:r w:rsidRPr="000A5E5A">
        <w:rPr>
          <w:rStyle w:val="Hyperlink"/>
          <w:rFonts w:ascii="Times New Roman" w:hAnsi="Times New Roman"/>
          <w:color w:val="365F91"/>
        </w:rPr>
        <w:t>www.northants-archaeology.org.uk</w:t>
      </w:r>
    </w:hyperlink>
  </w:p>
  <w:p w:rsidR="001065CA" w:rsidRDefault="00B32AD8" w:rsidP="00447A48">
    <w:pPr>
      <w:pStyle w:val="Header"/>
      <w:spacing w:after="40"/>
      <w:ind w:left="993"/>
    </w:pPr>
    <w:r>
      <w:rPr>
        <w:rFonts w:ascii="Comic Sans MS" w:hAnsi="Comic Sans MS"/>
        <w:color w:val="00B050"/>
        <w:sz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7A48"/>
    <w:rsid w:val="00B32AD8"/>
    <w:rsid w:val="00FA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FBE9A142-3ED9-4B8B-AF7F-F2EB4AC6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A48"/>
    <w:pPr>
      <w:spacing w:after="200" w:line="276" w:lineRule="auto"/>
    </w:pPr>
    <w:rPr>
      <w:rFonts w:eastAsia="Times New Roman"/>
      <w:sz w:val="22"/>
      <w:szCs w:val="22"/>
      <w:lang w:eastAsia="en-US" w:bidi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47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rsid w:val="00447A48"/>
    <w:rPr>
      <w:rFonts w:cs="Times New Roman"/>
    </w:rPr>
  </w:style>
  <w:style w:type="paragraph" w:styleId="Footer">
    <w:name w:val="footer"/>
    <w:basedOn w:val="Normal"/>
    <w:semiHidden/>
    <w:rsid w:val="00447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rsid w:val="00447A48"/>
    <w:rPr>
      <w:rFonts w:cs="Times New Roman"/>
    </w:rPr>
  </w:style>
  <w:style w:type="character" w:styleId="Hyperlink">
    <w:name w:val="Hyperlink"/>
    <w:rsid w:val="00447A48"/>
    <w:rPr>
      <w:color w:val="0000FF"/>
      <w:u w:val="single"/>
    </w:rPr>
  </w:style>
  <w:style w:type="paragraph" w:styleId="Title">
    <w:name w:val="Title"/>
    <w:basedOn w:val="Normal"/>
    <w:qFormat/>
    <w:rsid w:val="00447A48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/>
      <w:b/>
      <w:spacing w:val="-3"/>
      <w:sz w:val="48"/>
      <w:szCs w:val="20"/>
    </w:rPr>
  </w:style>
  <w:style w:type="character" w:customStyle="1" w:styleId="TitleChar">
    <w:name w:val="Title Char"/>
    <w:rsid w:val="00447A48"/>
    <w:rPr>
      <w:rFonts w:ascii="Times New Roman" w:hAnsi="Times New Roman" w:cs="Times New Roman"/>
      <w:b/>
      <w:snapToGrid w:val="0"/>
      <w:spacing w:val="-3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rthants-archaeology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Grant Application Form</vt:lpstr>
    </vt:vector>
  </TitlesOfParts>
  <Company>Hewlett-Packard Company</Company>
  <LinksUpToDate>false</LinksUpToDate>
  <CharactersWithSpaces>2260</CharactersWithSpaces>
  <SharedDoc>false</SharedDoc>
  <HLinks>
    <vt:vector size="6" baseType="variant"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http://www.northants-archaeology.org.uk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Grant Application Form</dc:title>
  <dc:subject/>
  <dc:creator>Simmonds, Carol</dc:creator>
  <cp:keywords/>
  <cp:lastModifiedBy>Julia&amp;John</cp:lastModifiedBy>
  <cp:revision>2</cp:revision>
  <dcterms:created xsi:type="dcterms:W3CDTF">2018-08-04T22:31:00Z</dcterms:created>
  <dcterms:modified xsi:type="dcterms:W3CDTF">2018-08-04T22:31:00Z</dcterms:modified>
</cp:coreProperties>
</file>